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имущественным комплексом промышленного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42F69D" w:rsidR="00A77598" w:rsidRPr="00482E8C" w:rsidRDefault="00482E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22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22F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A22F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A22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22F9">
              <w:rPr>
                <w:rFonts w:ascii="Times New Roman" w:hAnsi="Times New Roman" w:cs="Times New Roman"/>
                <w:sz w:val="20"/>
                <w:szCs w:val="20"/>
              </w:rPr>
              <w:t>Бачуринская</w:t>
            </w:r>
            <w:proofErr w:type="spellEnd"/>
            <w:r w:rsidRPr="000A22F9">
              <w:rPr>
                <w:rFonts w:ascii="Times New Roman" w:hAnsi="Times New Roman" w:cs="Times New Roman"/>
                <w:sz w:val="20"/>
                <w:szCs w:val="20"/>
              </w:rPr>
              <w:t xml:space="preserve"> Ирина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7A99E8" w:rsidR="004475DA" w:rsidRPr="00482E8C" w:rsidRDefault="00482E8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03C62E" w14:textId="77777777" w:rsidR="000A22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1421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_Toc197351421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31D6A43C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2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_Toc197351422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12675D41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3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_Toc197351423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227136B8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4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_Toc197351424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4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6C4CFBD8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5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_Toc197351425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6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606686DA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6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_Toc197351426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6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58503CEC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7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_Toc197351427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7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193E20E0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8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_Toc197351428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7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7F7FDD81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29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_Toc197351429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8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67619D8A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0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_Toc197351430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9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26E5A4C1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1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_Toc197351431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10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52EE4FFC" w14:textId="77777777" w:rsidR="000A22F9" w:rsidRDefault="003E7C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2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_Toc197351432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12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1B7F6884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3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_Toc197351433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12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01D94DFF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4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_Toc197351434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0891F267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5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_Toc197351435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620D06D3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6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_Toc197351436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28CBC056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7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_Toc197351437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2B9E58D1" w14:textId="77777777" w:rsidR="000A22F9" w:rsidRDefault="003E7C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1438" w:history="1">
            <w:r w:rsidR="000A22F9" w:rsidRPr="00242C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22F9">
              <w:rPr>
                <w:noProof/>
                <w:webHidden/>
              </w:rPr>
              <w:tab/>
            </w:r>
            <w:r w:rsidR="000A22F9">
              <w:rPr>
                <w:noProof/>
                <w:webHidden/>
              </w:rPr>
              <w:fldChar w:fldCharType="begin"/>
            </w:r>
            <w:r w:rsidR="000A22F9">
              <w:rPr>
                <w:noProof/>
                <w:webHidden/>
              </w:rPr>
              <w:instrText xml:space="preserve"> PAGEREF _Toc197351438 \h </w:instrText>
            </w:r>
            <w:r w:rsidR="000A22F9">
              <w:rPr>
                <w:noProof/>
                <w:webHidden/>
              </w:rPr>
            </w:r>
            <w:r w:rsidR="000A22F9">
              <w:rPr>
                <w:noProof/>
                <w:webHidden/>
              </w:rPr>
              <w:fldChar w:fldCharType="separate"/>
            </w:r>
            <w:r w:rsidR="000A22F9">
              <w:rPr>
                <w:noProof/>
                <w:webHidden/>
              </w:rPr>
              <w:t>13</w:t>
            </w:r>
            <w:r w:rsidR="000A22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1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методов и механизмов управления имущественными комплексами, с использованием которых обеспечивается эффективная производственная деятельность предприятия и обеспечиваются оптимальные условия труда.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1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имущественным комплексом промышленного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1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A22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2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22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22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22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22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A22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A22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22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0A22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22F9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0A22F9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A22F9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0A22F9">
              <w:rPr>
                <w:rFonts w:ascii="Times New Roman" w:hAnsi="Times New Roman" w:cs="Times New Roman"/>
              </w:rPr>
              <w:t>-б</w:t>
            </w:r>
            <w:proofErr w:type="gramEnd"/>
            <w:r w:rsidR="00316402" w:rsidRPr="000A22F9">
              <w:rPr>
                <w:rFonts w:ascii="Times New Roman" w:hAnsi="Times New Roman" w:cs="Times New Roman"/>
              </w:rPr>
              <w:t>азовые этические ценности и способен формировать личностную позицию по основным вопросам гражданско-этического характера.</w:t>
            </w:r>
            <w:r w:rsidRPr="000A22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A22F9">
              <w:rPr>
                <w:rFonts w:ascii="Times New Roman" w:hAnsi="Times New Roman" w:cs="Times New Roman"/>
              </w:rPr>
              <w:t>-д</w:t>
            </w:r>
            <w:proofErr w:type="gramEnd"/>
            <w:r w:rsidR="00FD518F" w:rsidRPr="000A22F9">
              <w:rPr>
                <w:rFonts w:ascii="Times New Roman" w:hAnsi="Times New Roman" w:cs="Times New Roman"/>
              </w:rPr>
              <w:t>авать правовую и этическую оценку ситуациям, связанным с коррупционным поведением.</w:t>
            </w:r>
            <w:r w:rsidRPr="000A22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2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22F9">
              <w:rPr>
                <w:rFonts w:ascii="Times New Roman" w:hAnsi="Times New Roman" w:cs="Times New Roman"/>
              </w:rPr>
              <w:t>- навыками анализа социальных, правовых, этических последствий коррупционных действий</w:t>
            </w:r>
            <w:proofErr w:type="gramStart"/>
            <w:r w:rsidR="00FD518F" w:rsidRPr="000A22F9">
              <w:rPr>
                <w:rFonts w:ascii="Times New Roman" w:hAnsi="Times New Roman" w:cs="Times New Roman"/>
              </w:rPr>
              <w:t>.</w:t>
            </w:r>
            <w:r w:rsidRPr="000A22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A22F9" w14:paraId="457B3E7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D553" w14:textId="77777777" w:rsidR="00751095" w:rsidRPr="000A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A22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22F9">
              <w:rPr>
                <w:rFonts w:ascii="Times New Roman" w:hAnsi="Times New Roman" w:cs="Times New Roman"/>
              </w:rPr>
              <w:t xml:space="preserve"> управлять основными фондами промышленных предприятий с учетом изменения рыночной конъюнктуры, доступных технологий и необходимости производственной модернизации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5A79E" w14:textId="77777777" w:rsidR="00751095" w:rsidRPr="000A22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  <w:lang w:bidi="ru-RU"/>
              </w:rPr>
              <w:t>ПК-5.1 - Разрабатывает программу модернизации основных фондов предприятия для производства продукции, востребованной на рынке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C49C3" w14:textId="77777777" w:rsidR="00751095" w:rsidRPr="000A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0A22F9">
              <w:rPr>
                <w:rFonts w:ascii="Times New Roman" w:hAnsi="Times New Roman" w:cs="Times New Roman"/>
              </w:rPr>
              <w:t>-с</w:t>
            </w:r>
            <w:proofErr w:type="gramEnd"/>
            <w:r w:rsidR="00316402" w:rsidRPr="000A22F9">
              <w:rPr>
                <w:rFonts w:ascii="Times New Roman" w:hAnsi="Times New Roman" w:cs="Times New Roman"/>
              </w:rPr>
              <w:t>остав и структуру имущественных комплексов предприятия;</w:t>
            </w:r>
            <w:r w:rsidR="00316402" w:rsidRPr="000A22F9">
              <w:rPr>
                <w:rFonts w:ascii="Times New Roman" w:hAnsi="Times New Roman" w:cs="Times New Roman"/>
              </w:rPr>
              <w:br/>
              <w:t>-принципы, функции и методы управления имущественными комплексами предприятиями;</w:t>
            </w:r>
            <w:r w:rsidR="00316402" w:rsidRPr="000A22F9">
              <w:rPr>
                <w:rFonts w:ascii="Times New Roman" w:hAnsi="Times New Roman" w:cs="Times New Roman"/>
              </w:rPr>
              <w:br/>
              <w:t>-способы эффективного использования имущественных комплексов;</w:t>
            </w:r>
            <w:r w:rsidR="00316402" w:rsidRPr="000A22F9">
              <w:rPr>
                <w:rFonts w:ascii="Times New Roman" w:hAnsi="Times New Roman" w:cs="Times New Roman"/>
              </w:rPr>
              <w:br/>
              <w:t>-методы анализа и планирования формирования имущества предприятия;</w:t>
            </w:r>
            <w:r w:rsidR="00316402" w:rsidRPr="000A22F9">
              <w:rPr>
                <w:rFonts w:ascii="Times New Roman" w:hAnsi="Times New Roman" w:cs="Times New Roman"/>
              </w:rPr>
              <w:br/>
              <w:t xml:space="preserve">-модели управления недвижимым имуществом предприятия </w:t>
            </w:r>
            <w:r w:rsidR="00316402" w:rsidRPr="000A22F9">
              <w:rPr>
                <w:rFonts w:ascii="Times New Roman" w:hAnsi="Times New Roman" w:cs="Times New Roman"/>
                <w:lang w:val="en-US"/>
              </w:rPr>
              <w:t>c</w:t>
            </w:r>
            <w:r w:rsidR="00316402" w:rsidRPr="000A22F9">
              <w:rPr>
                <w:rFonts w:ascii="Times New Roman" w:hAnsi="Times New Roman" w:cs="Times New Roman"/>
              </w:rPr>
              <w:t xml:space="preserve"> целью формирования программы модернизации основных фондов предприятия для производства продукции, востребованной на рынке.</w:t>
            </w:r>
            <w:r w:rsidRPr="000A22F9">
              <w:rPr>
                <w:rFonts w:ascii="Times New Roman" w:hAnsi="Times New Roman" w:cs="Times New Roman"/>
              </w:rPr>
              <w:t xml:space="preserve"> </w:t>
            </w:r>
          </w:p>
          <w:p w14:paraId="02E6B73A" w14:textId="77777777" w:rsidR="00751095" w:rsidRPr="000A22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A22F9">
              <w:rPr>
                <w:rFonts w:ascii="Times New Roman" w:hAnsi="Times New Roman" w:cs="Times New Roman"/>
              </w:rPr>
              <w:t>-о</w:t>
            </w:r>
            <w:proofErr w:type="gramEnd"/>
            <w:r w:rsidR="00FD518F" w:rsidRPr="000A22F9">
              <w:rPr>
                <w:rFonts w:ascii="Times New Roman" w:hAnsi="Times New Roman" w:cs="Times New Roman"/>
              </w:rPr>
              <w:t xml:space="preserve">брабатывать и анализировать информацию, необходимую для принятия управленческих решений в процессах управления основными фондами промышленного предприятия с учетом изменения рыночной конъюнктуры, доступных технологий и необходимости производственной модернизации, управления имуществом и территориями, в том числе в процессах создания оптимальных условий труда, сопровождения процесса управления и строительства объектов недвижимости промышленного предприятия, экологической безопасности и </w:t>
            </w:r>
            <w:proofErr w:type="spellStart"/>
            <w:r w:rsidR="00FD518F" w:rsidRPr="000A22F9">
              <w:rPr>
                <w:rFonts w:ascii="Times New Roman" w:hAnsi="Times New Roman" w:cs="Times New Roman"/>
              </w:rPr>
              <w:t>энергоэффективного</w:t>
            </w:r>
            <w:proofErr w:type="spellEnd"/>
            <w:r w:rsidR="00FD518F" w:rsidRPr="000A22F9">
              <w:rPr>
                <w:rFonts w:ascii="Times New Roman" w:hAnsi="Times New Roman" w:cs="Times New Roman"/>
              </w:rPr>
              <w:t xml:space="preserve"> производства.</w:t>
            </w:r>
            <w:r w:rsidRPr="000A22F9">
              <w:rPr>
                <w:rFonts w:ascii="Times New Roman" w:hAnsi="Times New Roman" w:cs="Times New Roman"/>
              </w:rPr>
              <w:t xml:space="preserve">. </w:t>
            </w:r>
          </w:p>
          <w:p w14:paraId="680FE96F" w14:textId="77777777" w:rsidR="00751095" w:rsidRPr="000A22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0A22F9">
              <w:rPr>
                <w:rFonts w:ascii="Times New Roman" w:hAnsi="Times New Roman" w:cs="Times New Roman"/>
              </w:rPr>
              <w:t>-п</w:t>
            </w:r>
            <w:proofErr w:type="gramEnd"/>
            <w:r w:rsidR="00FD518F" w:rsidRPr="000A22F9">
              <w:rPr>
                <w:rFonts w:ascii="Times New Roman" w:hAnsi="Times New Roman" w:cs="Times New Roman"/>
              </w:rPr>
              <w:t>рактическими навыками эффективного управления имущественным комплексом предприятия  учетом изменения рыночной конъюнктуры, доступных технологий и необходимости производственной модернизации,</w:t>
            </w:r>
            <w:r w:rsidR="00FD518F" w:rsidRPr="000A22F9">
              <w:rPr>
                <w:rFonts w:ascii="Times New Roman" w:hAnsi="Times New Roman" w:cs="Times New Roman"/>
              </w:rPr>
              <w:br/>
              <w:t>-методами развития имущественного комплекса предприятия;</w:t>
            </w:r>
            <w:r w:rsidR="00FD518F" w:rsidRPr="000A22F9">
              <w:rPr>
                <w:rFonts w:ascii="Times New Roman" w:hAnsi="Times New Roman" w:cs="Times New Roman"/>
              </w:rPr>
              <w:br/>
              <w:t>-навыками моделирования системы управления имущественными комплексами (имуществом и территориями) предприятия в процессах создания оптимальных условий труда и эффективной производственной деятельности промышленного предприятия;</w:t>
            </w:r>
            <w:r w:rsidR="00FD518F" w:rsidRPr="000A22F9">
              <w:rPr>
                <w:rFonts w:ascii="Times New Roman" w:hAnsi="Times New Roman" w:cs="Times New Roman"/>
              </w:rPr>
              <w:br/>
              <w:t xml:space="preserve">-разработки модели эффективного использования недвижимого имущества предприятия </w:t>
            </w:r>
            <w:r w:rsidR="00FD518F" w:rsidRPr="000A22F9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0A22F9">
              <w:rPr>
                <w:rFonts w:ascii="Times New Roman" w:hAnsi="Times New Roman" w:cs="Times New Roman"/>
              </w:rPr>
              <w:t xml:space="preserve"> целью формирования программы модернизации основных фондов предприятия для производства продукции, востребованной на рынке</w:t>
            </w:r>
            <w:proofErr w:type="gramStart"/>
            <w:r w:rsidR="00FD518F" w:rsidRPr="000A22F9">
              <w:rPr>
                <w:rFonts w:ascii="Times New Roman" w:hAnsi="Times New Roman" w:cs="Times New Roman"/>
              </w:rPr>
              <w:t>.</w:t>
            </w:r>
            <w:r w:rsidRPr="000A22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A22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14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состав имущественного комплекса промышленного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правовой статус имущественного комплекса предприятия. Имущественный комплекс предприятия как экономический ресурс. Принципы и источники формирования имущественного комплекса. Состав и структура имущественного комплекса.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5FD2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81E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стоимости имущества как основа управления имущественным комплексом промышленного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51CC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стоимости имущества как основа управления имущественным комплексом предприятия. Бухгалтерская балансовая стоимость. Первоначальная стоимость объекта, стоимость объекта на конкретной стадии оборота, ликвидационная стоимость; стоимость капитальных амортизируемых средств, стоимость текущих материальных средств и стоимость финансовых средств; стоимость имущества в ценах приобретения и восстановительная стоимость (валовая или остаточная); номинальная стоимость средств и реальная стоимость. Стоимость для целей налогообложения, утилизационная стоимость. Концепция стоимости замещения и концепция рыночной 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B2D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F67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2F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3FD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3700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0BB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Цели и принципы управления имущественными комплексами.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FA46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задачи управления имущественным комплексом. Принципы управления имущественным комплексом. Принцип интегрированности с общей системой управления предприятием, комплексный характер формирования управленческих решений, ориентированность на стратегические цели развития предприятия. Виды управления имуществом. Методы разработки и реализации управленческих решений. Основные элементы, регулирующие процесс разработки и реализации управленческих решений. Особенности управления имущественным комплексом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A49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6A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E9F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082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73F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9AD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управления комплексом недвижимого 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89B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комплекса недвижимого имущества предприятия. Недвижимость как активы предприятия. Особенности  недвижимости  как  товара и инвестиционного актива.  Понятие "недвижимость".  Особенности  рынка   производственной недвижимости.  Классификация  производственной недвижимости. Недвижимость промышленного предприятия: операционная и инвестиционная.  Цели  и  принципы  управления недвижимым имуществом промышленного предприятия. Модели управления недвижимостью промышленного предприятия, существующая практика: привлечение управляющей компании к управлению недвижимым имуществом предприятия, создание дочерней компании, внутреннее структурное подразделение, обособленное подразделение (филиал).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33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E2F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22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46C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2E21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EF8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Проекты девелопмента (развития) недвижимости промышленного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33A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развития недвижимости (девелопмента). Особенности проектов развития недвижимости. Цели развития недвижимости. Концепция наилучшего использования недвижимости. Возрастание стоимости как критерий эффективности проектов девелопмента. Физический, юридический и экономический аспекты проектов девелопмента. Цикл девелопмента и строительный цикл. Основные подходы к периодизации проектов девелопмента и их особенности. Участники проектов девелопмента и их функции на этапах реализации проекта. Девелопер и его функции. Девелопер и управляющий проектом. Девелопер и застройщик. Девелопер и заказчик. Проекты редевелопмента территорий промышленного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B2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7B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FBA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756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21AF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44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стоимостью имущественного комплекса промышленного предприятия как интегральная оценка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DC6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оценки рыночной стоимости имущественного комплекса компании. Практические аспекты оценки объектов недвижимости в целом и их важнейших составляющих: зданий, сооружений, земельных участков. Формирование основных составляющих доходного подхода: коэффициента капитализации, ставки дисконтирования, денежного потока в практике и теории оценки стоимости недвижимости. Особенности оценки недвижимого имущества в рамках задачи оценки бизнеса в процессе управления стоимостью. Факторы, влияющие на управление стоимостью имущественного комплекса компании. Управление стоимостью имущественного комплекса промышленного предприятия как интегральная оценка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29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956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88C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78F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14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1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82E8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A22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Управление недвижимостью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Н. Максимов [и др.] ; под редакцией С. Н. Максимова. — 3-е изд.,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, 2021. — 457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978-5-534-14763-6. — Текст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E7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0A22F9">
                <w:rPr>
                  <w:color w:val="00008B"/>
                  <w:u w:val="single"/>
                  <w:lang w:val="en-US"/>
                </w:rPr>
                <w:t>https://urait.ru/viewer/upravl ... e-nedvizhimostyu-481830#page/1</w:t>
              </w:r>
            </w:hyperlink>
          </w:p>
        </w:tc>
      </w:tr>
      <w:tr w:rsidR="00262CF0" w:rsidRPr="00482E8C" w14:paraId="1B301D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CD717E" w14:textId="77777777" w:rsidR="00262CF0" w:rsidRPr="000A22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Максимов, С. Н.  Экономика недвижимости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Н. Максимов. — 2-е изд.,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, 2021. — 423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978-5-534-10851-4. — Текст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7DCD7" w14:textId="77777777" w:rsidR="00262CF0" w:rsidRPr="007E6725" w:rsidRDefault="003E7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A22F9">
                <w:rPr>
                  <w:color w:val="00008B"/>
                  <w:u w:val="single"/>
                  <w:lang w:val="en-US"/>
                </w:rPr>
                <w:t>https://urait.ru/viewer/ekonom ... ka-nedvizhimosti-469503#page/1</w:t>
              </w:r>
            </w:hyperlink>
          </w:p>
        </w:tc>
      </w:tr>
      <w:tr w:rsidR="00262CF0" w:rsidRPr="007E6725" w14:paraId="7CA967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F3A7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Касьяненко, Татьяна Геннадьевна Управление, ориентированное на стоимость компании : учебное пособие / Т.Г. Касьяненко, Ж.Н. Тарасова ; М-во науки и высш. образования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орпоратив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. финансов и оценки бизнеса Санкт-Петербург : Изд-во СПбГЭУ, 2019 1 файл (101 МБ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и в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 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726569" w14:textId="77777777" w:rsidR="00262CF0" w:rsidRPr="007E6725" w:rsidRDefault="003E7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A22F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B0%D0%BD%D0%BD%D0%BE%D0%B5.pdf</w:t>
              </w:r>
            </w:hyperlink>
          </w:p>
        </w:tc>
      </w:tr>
      <w:tr w:rsidR="00262CF0" w:rsidRPr="00482E8C" w14:paraId="6E0476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F48B18" w14:textId="77777777" w:rsidR="00262CF0" w:rsidRPr="000A22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, Е. Ф.  Управление земельными ресурсами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Гладун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, 2021. — 157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978-5-534-00846-3. — Текст</w:t>
            </w:r>
            <w:proofErr w:type="gram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A22F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8D949" w14:textId="77777777" w:rsidR="00262CF0" w:rsidRPr="007E6725" w:rsidRDefault="003E7C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0A22F9">
                <w:rPr>
                  <w:color w:val="00008B"/>
                  <w:u w:val="single"/>
                  <w:lang w:val="en-US"/>
                </w:rPr>
                <w:t>https://urait.ru/viewer/upravl ... elnymi-resursami-470695#page/1</w:t>
              </w:r>
            </w:hyperlink>
          </w:p>
        </w:tc>
      </w:tr>
    </w:tbl>
    <w:p w14:paraId="570D085B" w14:textId="77777777" w:rsidR="0091168E" w:rsidRPr="000A22F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1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D929C6" w14:textId="77777777" w:rsidTr="007B550D">
        <w:tc>
          <w:tcPr>
            <w:tcW w:w="9345" w:type="dxa"/>
          </w:tcPr>
          <w:p w14:paraId="3C43C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945698" w14:textId="77777777" w:rsidTr="007B550D">
        <w:tc>
          <w:tcPr>
            <w:tcW w:w="9345" w:type="dxa"/>
          </w:tcPr>
          <w:p w14:paraId="3C2459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011B6B" w14:textId="77777777" w:rsidTr="007B550D">
        <w:tc>
          <w:tcPr>
            <w:tcW w:w="9345" w:type="dxa"/>
          </w:tcPr>
          <w:p w14:paraId="2ACAED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B4259F" w14:textId="77777777" w:rsidTr="007B550D">
        <w:tc>
          <w:tcPr>
            <w:tcW w:w="9345" w:type="dxa"/>
          </w:tcPr>
          <w:p w14:paraId="3385C3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1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7C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1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22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22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22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22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22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A22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22F9">
              <w:rPr>
                <w:sz w:val="22"/>
                <w:szCs w:val="22"/>
              </w:rPr>
              <w:t>комплексом</w:t>
            </w:r>
            <w:proofErr w:type="gramStart"/>
            <w:r w:rsidRPr="000A22F9">
              <w:rPr>
                <w:sz w:val="22"/>
                <w:szCs w:val="22"/>
              </w:rPr>
              <w:t>.С</w:t>
            </w:r>
            <w:proofErr w:type="gramEnd"/>
            <w:r w:rsidRPr="000A22F9">
              <w:rPr>
                <w:sz w:val="22"/>
                <w:szCs w:val="22"/>
              </w:rPr>
              <w:t>пециализированная</w:t>
            </w:r>
            <w:proofErr w:type="spellEnd"/>
            <w:r w:rsidRPr="000A22F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22F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A22F9">
              <w:rPr>
                <w:sz w:val="22"/>
                <w:szCs w:val="22"/>
              </w:rPr>
              <w:t>мКомпьютер</w:t>
            </w:r>
            <w:proofErr w:type="spellEnd"/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I</w:t>
            </w:r>
            <w:r w:rsidRPr="000A22F9">
              <w:rPr>
                <w:sz w:val="22"/>
                <w:szCs w:val="22"/>
              </w:rPr>
              <w:t xml:space="preserve">3-8100/ 8Гб/500Гб/ </w:t>
            </w:r>
            <w:r w:rsidRPr="000A22F9">
              <w:rPr>
                <w:sz w:val="22"/>
                <w:szCs w:val="22"/>
                <w:lang w:val="en-US"/>
              </w:rPr>
              <w:t>Philips</w:t>
            </w:r>
            <w:r w:rsidRPr="000A22F9">
              <w:rPr>
                <w:sz w:val="22"/>
                <w:szCs w:val="22"/>
              </w:rPr>
              <w:t>224</w:t>
            </w:r>
            <w:r w:rsidRPr="000A22F9">
              <w:rPr>
                <w:sz w:val="22"/>
                <w:szCs w:val="22"/>
                <w:lang w:val="en-US"/>
              </w:rPr>
              <w:t>E</w:t>
            </w:r>
            <w:r w:rsidRPr="000A22F9">
              <w:rPr>
                <w:sz w:val="22"/>
                <w:szCs w:val="22"/>
              </w:rPr>
              <w:t>5</w:t>
            </w:r>
            <w:r w:rsidRPr="000A22F9">
              <w:rPr>
                <w:sz w:val="22"/>
                <w:szCs w:val="22"/>
                <w:lang w:val="en-US"/>
              </w:rPr>
              <w:t>QSB</w:t>
            </w:r>
            <w:r w:rsidRPr="000A22F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A22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22F9">
              <w:rPr>
                <w:sz w:val="22"/>
                <w:szCs w:val="22"/>
              </w:rPr>
              <w:t xml:space="preserve">5-7400 3 </w:t>
            </w:r>
            <w:proofErr w:type="spellStart"/>
            <w:r w:rsidRPr="000A22F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A22F9">
              <w:rPr>
                <w:sz w:val="22"/>
                <w:szCs w:val="22"/>
              </w:rPr>
              <w:t>/8</w:t>
            </w:r>
            <w:r w:rsidRPr="000A22F9">
              <w:rPr>
                <w:sz w:val="22"/>
                <w:szCs w:val="22"/>
                <w:lang w:val="en-US"/>
              </w:rPr>
              <w:t>Gb</w:t>
            </w:r>
            <w:r w:rsidRPr="000A22F9">
              <w:rPr>
                <w:sz w:val="22"/>
                <w:szCs w:val="22"/>
              </w:rPr>
              <w:t>/1</w:t>
            </w:r>
            <w:r w:rsidRPr="000A22F9">
              <w:rPr>
                <w:sz w:val="22"/>
                <w:szCs w:val="22"/>
                <w:lang w:val="en-US"/>
              </w:rPr>
              <w:t>Tb</w:t>
            </w:r>
            <w:r w:rsidRPr="000A22F9">
              <w:rPr>
                <w:sz w:val="22"/>
                <w:szCs w:val="22"/>
              </w:rPr>
              <w:t>/</w:t>
            </w:r>
            <w:r w:rsidRPr="000A22F9">
              <w:rPr>
                <w:sz w:val="22"/>
                <w:szCs w:val="22"/>
                <w:lang w:val="en-US"/>
              </w:rPr>
              <w:t>Dell</w:t>
            </w:r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e</w:t>
            </w:r>
            <w:r w:rsidRPr="000A22F9">
              <w:rPr>
                <w:sz w:val="22"/>
                <w:szCs w:val="22"/>
              </w:rPr>
              <w:t>2318</w:t>
            </w:r>
            <w:r w:rsidRPr="000A22F9">
              <w:rPr>
                <w:sz w:val="22"/>
                <w:szCs w:val="22"/>
                <w:lang w:val="en-US"/>
              </w:rPr>
              <w:t>h</w:t>
            </w:r>
            <w:r w:rsidRPr="000A22F9">
              <w:rPr>
                <w:sz w:val="22"/>
                <w:szCs w:val="22"/>
              </w:rPr>
              <w:t xml:space="preserve"> - 1 шт., Мультимедийный проектор 1 </w:t>
            </w:r>
            <w:r w:rsidRPr="000A22F9">
              <w:rPr>
                <w:sz w:val="22"/>
                <w:szCs w:val="22"/>
                <w:lang w:val="en-US"/>
              </w:rPr>
              <w:t>NEC</w:t>
            </w:r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ME</w:t>
            </w:r>
            <w:r w:rsidRPr="000A22F9">
              <w:rPr>
                <w:sz w:val="22"/>
                <w:szCs w:val="22"/>
              </w:rPr>
              <w:t>401</w:t>
            </w:r>
            <w:r w:rsidRPr="000A22F9">
              <w:rPr>
                <w:sz w:val="22"/>
                <w:szCs w:val="22"/>
                <w:lang w:val="en-US"/>
              </w:rPr>
              <w:t>X</w:t>
            </w:r>
            <w:r w:rsidRPr="000A22F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A22F9">
              <w:rPr>
                <w:sz w:val="22"/>
                <w:szCs w:val="22"/>
                <w:lang w:val="en-US"/>
              </w:rPr>
              <w:t>Matte</w:t>
            </w:r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White</w:t>
            </w:r>
            <w:r w:rsidRPr="000A22F9">
              <w:rPr>
                <w:sz w:val="22"/>
                <w:szCs w:val="22"/>
              </w:rPr>
              <w:t xml:space="preserve"> - 1 шт., Коммутатор </w:t>
            </w:r>
            <w:r w:rsidRPr="000A22F9">
              <w:rPr>
                <w:sz w:val="22"/>
                <w:szCs w:val="22"/>
                <w:lang w:val="en-US"/>
              </w:rPr>
              <w:t>HP</w:t>
            </w:r>
            <w:r w:rsidRPr="000A22F9">
              <w:rPr>
                <w:sz w:val="22"/>
                <w:szCs w:val="22"/>
              </w:rPr>
              <w:t xml:space="preserve"> </w:t>
            </w:r>
            <w:proofErr w:type="spellStart"/>
            <w:r w:rsidRPr="000A22F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Switch</w:t>
            </w:r>
            <w:r w:rsidRPr="000A22F9">
              <w:rPr>
                <w:sz w:val="22"/>
                <w:szCs w:val="22"/>
              </w:rPr>
              <w:t xml:space="preserve"> 2610-24 (24 </w:t>
            </w:r>
            <w:r w:rsidRPr="000A22F9">
              <w:rPr>
                <w:sz w:val="22"/>
                <w:szCs w:val="22"/>
                <w:lang w:val="en-US"/>
              </w:rPr>
              <w:t>ports</w:t>
            </w:r>
            <w:r w:rsidRPr="000A22F9">
              <w:rPr>
                <w:sz w:val="22"/>
                <w:szCs w:val="22"/>
              </w:rPr>
              <w:t xml:space="preserve"> 10</w:t>
            </w:r>
            <w:proofErr w:type="gramEnd"/>
            <w:r w:rsidRPr="000A22F9">
              <w:rPr>
                <w:sz w:val="22"/>
                <w:szCs w:val="22"/>
              </w:rPr>
              <w:t>/</w:t>
            </w:r>
            <w:proofErr w:type="gramStart"/>
            <w:r w:rsidRPr="000A22F9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22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22F9" w14:paraId="5A255E49" w14:textId="77777777" w:rsidTr="008416EB">
        <w:tc>
          <w:tcPr>
            <w:tcW w:w="7797" w:type="dxa"/>
            <w:shd w:val="clear" w:color="auto" w:fill="auto"/>
          </w:tcPr>
          <w:p w14:paraId="7314226B" w14:textId="77777777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22F9">
              <w:rPr>
                <w:sz w:val="22"/>
                <w:szCs w:val="22"/>
              </w:rPr>
              <w:t>комплексом</w:t>
            </w:r>
            <w:proofErr w:type="gramStart"/>
            <w:r w:rsidRPr="000A22F9">
              <w:rPr>
                <w:sz w:val="22"/>
                <w:szCs w:val="22"/>
              </w:rPr>
              <w:t>.С</w:t>
            </w:r>
            <w:proofErr w:type="gramEnd"/>
            <w:r w:rsidRPr="000A22F9">
              <w:rPr>
                <w:sz w:val="22"/>
                <w:szCs w:val="22"/>
              </w:rPr>
              <w:t>пециализированная</w:t>
            </w:r>
            <w:proofErr w:type="spellEnd"/>
            <w:r w:rsidRPr="000A22F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A22F9">
              <w:rPr>
                <w:sz w:val="22"/>
                <w:szCs w:val="22"/>
              </w:rPr>
              <w:t>шт</w:t>
            </w:r>
            <w:proofErr w:type="gramStart"/>
            <w:r w:rsidRPr="000A22F9">
              <w:rPr>
                <w:sz w:val="22"/>
                <w:szCs w:val="22"/>
              </w:rPr>
              <w:t>.П</w:t>
            </w:r>
            <w:proofErr w:type="gramEnd"/>
            <w:r w:rsidRPr="000A22F9">
              <w:rPr>
                <w:sz w:val="22"/>
                <w:szCs w:val="22"/>
              </w:rPr>
              <w:t>ереносной</w:t>
            </w:r>
            <w:proofErr w:type="spellEnd"/>
            <w:r w:rsidRPr="000A22F9">
              <w:rPr>
                <w:sz w:val="22"/>
                <w:szCs w:val="22"/>
              </w:rPr>
              <w:t xml:space="preserve"> мультимедийный комплект: Ноутбук </w:t>
            </w:r>
            <w:r w:rsidRPr="000A22F9">
              <w:rPr>
                <w:sz w:val="22"/>
                <w:szCs w:val="22"/>
                <w:lang w:val="en-US"/>
              </w:rPr>
              <w:t>HP</w:t>
            </w:r>
            <w:r w:rsidRPr="000A22F9">
              <w:rPr>
                <w:sz w:val="22"/>
                <w:szCs w:val="22"/>
              </w:rPr>
              <w:t xml:space="preserve"> 250 </w:t>
            </w:r>
            <w:r w:rsidRPr="000A22F9">
              <w:rPr>
                <w:sz w:val="22"/>
                <w:szCs w:val="22"/>
                <w:lang w:val="en-US"/>
              </w:rPr>
              <w:t>G</w:t>
            </w:r>
            <w:r w:rsidRPr="000A22F9">
              <w:rPr>
                <w:sz w:val="22"/>
                <w:szCs w:val="22"/>
              </w:rPr>
              <w:t>6 1</w:t>
            </w:r>
            <w:r w:rsidRPr="000A22F9">
              <w:rPr>
                <w:sz w:val="22"/>
                <w:szCs w:val="22"/>
                <w:lang w:val="en-US"/>
              </w:rPr>
              <w:t>WY</w:t>
            </w:r>
            <w:r w:rsidRPr="000A22F9">
              <w:rPr>
                <w:sz w:val="22"/>
                <w:szCs w:val="22"/>
              </w:rPr>
              <w:t>58</w:t>
            </w:r>
            <w:r w:rsidRPr="000A22F9">
              <w:rPr>
                <w:sz w:val="22"/>
                <w:szCs w:val="22"/>
                <w:lang w:val="en-US"/>
              </w:rPr>
              <w:t>EA</w:t>
            </w:r>
            <w:r w:rsidRPr="000A22F9">
              <w:rPr>
                <w:sz w:val="22"/>
                <w:szCs w:val="22"/>
              </w:rPr>
              <w:t xml:space="preserve">, Мультимедийный проектор </w:t>
            </w:r>
            <w:r w:rsidRPr="000A22F9">
              <w:rPr>
                <w:sz w:val="22"/>
                <w:szCs w:val="22"/>
                <w:lang w:val="en-US"/>
              </w:rPr>
              <w:t>LG</w:t>
            </w:r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PF</w:t>
            </w:r>
            <w:r w:rsidRPr="000A22F9">
              <w:rPr>
                <w:sz w:val="22"/>
                <w:szCs w:val="22"/>
              </w:rPr>
              <w:t>1500</w:t>
            </w:r>
            <w:r w:rsidRPr="000A22F9">
              <w:rPr>
                <w:sz w:val="22"/>
                <w:szCs w:val="22"/>
                <w:lang w:val="en-US"/>
              </w:rPr>
              <w:t>G</w:t>
            </w:r>
            <w:r w:rsidRPr="000A22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796505" w14:textId="77777777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22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A22F9" w14:paraId="03CD0603" w14:textId="77777777" w:rsidTr="008416EB">
        <w:tc>
          <w:tcPr>
            <w:tcW w:w="7797" w:type="dxa"/>
            <w:shd w:val="clear" w:color="auto" w:fill="auto"/>
          </w:tcPr>
          <w:p w14:paraId="669EFED1" w14:textId="77777777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Ауд. 703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22F9">
              <w:rPr>
                <w:sz w:val="22"/>
                <w:szCs w:val="22"/>
              </w:rPr>
              <w:t>комплексом</w:t>
            </w:r>
            <w:proofErr w:type="gramStart"/>
            <w:r w:rsidRPr="000A22F9">
              <w:rPr>
                <w:sz w:val="22"/>
                <w:szCs w:val="22"/>
              </w:rPr>
              <w:t>.С</w:t>
            </w:r>
            <w:proofErr w:type="gramEnd"/>
            <w:r w:rsidRPr="000A22F9">
              <w:rPr>
                <w:sz w:val="22"/>
                <w:szCs w:val="22"/>
              </w:rPr>
              <w:t>пециализированная</w:t>
            </w:r>
            <w:proofErr w:type="spellEnd"/>
            <w:r w:rsidRPr="000A22F9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0A22F9">
              <w:rPr>
                <w:sz w:val="22"/>
                <w:szCs w:val="22"/>
                <w:lang w:val="en-US"/>
              </w:rPr>
              <w:t>HP</w:t>
            </w:r>
            <w:r w:rsidRPr="000A22F9">
              <w:rPr>
                <w:sz w:val="22"/>
                <w:szCs w:val="22"/>
              </w:rPr>
              <w:t xml:space="preserve"> 250 </w:t>
            </w:r>
            <w:r w:rsidRPr="000A22F9">
              <w:rPr>
                <w:sz w:val="22"/>
                <w:szCs w:val="22"/>
                <w:lang w:val="en-US"/>
              </w:rPr>
              <w:t>G</w:t>
            </w:r>
            <w:r w:rsidRPr="000A22F9">
              <w:rPr>
                <w:sz w:val="22"/>
                <w:szCs w:val="22"/>
              </w:rPr>
              <w:t>6 1</w:t>
            </w:r>
            <w:r w:rsidRPr="000A22F9">
              <w:rPr>
                <w:sz w:val="22"/>
                <w:szCs w:val="22"/>
                <w:lang w:val="en-US"/>
              </w:rPr>
              <w:t>WY</w:t>
            </w:r>
            <w:r w:rsidRPr="000A22F9">
              <w:rPr>
                <w:sz w:val="22"/>
                <w:szCs w:val="22"/>
              </w:rPr>
              <w:t>58</w:t>
            </w:r>
            <w:r w:rsidRPr="000A22F9">
              <w:rPr>
                <w:sz w:val="22"/>
                <w:szCs w:val="22"/>
                <w:lang w:val="en-US"/>
              </w:rPr>
              <w:t>EA</w:t>
            </w:r>
            <w:r w:rsidRPr="000A22F9">
              <w:rPr>
                <w:sz w:val="22"/>
                <w:szCs w:val="22"/>
              </w:rPr>
              <w:t xml:space="preserve">, Мультимедийный проектор </w:t>
            </w:r>
            <w:r w:rsidRPr="000A22F9">
              <w:rPr>
                <w:sz w:val="22"/>
                <w:szCs w:val="22"/>
                <w:lang w:val="en-US"/>
              </w:rPr>
              <w:t>LG</w:t>
            </w:r>
            <w:r w:rsidRPr="000A22F9">
              <w:rPr>
                <w:sz w:val="22"/>
                <w:szCs w:val="22"/>
              </w:rPr>
              <w:t xml:space="preserve"> </w:t>
            </w:r>
            <w:r w:rsidRPr="000A22F9">
              <w:rPr>
                <w:sz w:val="22"/>
                <w:szCs w:val="22"/>
                <w:lang w:val="en-US"/>
              </w:rPr>
              <w:t>PF</w:t>
            </w:r>
            <w:r w:rsidRPr="000A22F9">
              <w:rPr>
                <w:sz w:val="22"/>
                <w:szCs w:val="22"/>
              </w:rPr>
              <w:t>1500</w:t>
            </w:r>
            <w:r w:rsidRPr="000A22F9">
              <w:rPr>
                <w:sz w:val="22"/>
                <w:szCs w:val="22"/>
                <w:lang w:val="en-US"/>
              </w:rPr>
              <w:t>G</w:t>
            </w:r>
            <w:r w:rsidRPr="000A22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29221" w14:textId="77777777" w:rsidR="002C735C" w:rsidRPr="000A22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A22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A22F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14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1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1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1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Понятие и состав имущественного комплекса промышленного предприятия.</w:t>
            </w:r>
          </w:p>
        </w:tc>
      </w:tr>
      <w:tr w:rsidR="009E6058" w14:paraId="66A47B1E" w14:textId="77777777" w:rsidTr="00F00293">
        <w:tc>
          <w:tcPr>
            <w:tcW w:w="562" w:type="dxa"/>
          </w:tcPr>
          <w:p w14:paraId="6B6C4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8DEC06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Принципы и источники формирования имущественного комплекса. Состав и структура имущественного комплекса.</w:t>
            </w:r>
          </w:p>
        </w:tc>
      </w:tr>
      <w:tr w:rsidR="009E6058" w14:paraId="24D2CD44" w14:textId="77777777" w:rsidTr="00F00293">
        <w:tc>
          <w:tcPr>
            <w:tcW w:w="562" w:type="dxa"/>
          </w:tcPr>
          <w:p w14:paraId="4F141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1F7A71C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 xml:space="preserve">Классификация имущества в </w:t>
            </w:r>
            <w:proofErr w:type="gramStart"/>
            <w:r w:rsidRPr="000A22F9">
              <w:rPr>
                <w:sz w:val="23"/>
                <w:szCs w:val="23"/>
              </w:rPr>
              <w:t>составе</w:t>
            </w:r>
            <w:proofErr w:type="gramEnd"/>
            <w:r w:rsidRPr="000A22F9">
              <w:rPr>
                <w:sz w:val="23"/>
                <w:szCs w:val="23"/>
              </w:rPr>
              <w:t xml:space="preserve"> имущественного комплекса промышленного предприятия.</w:t>
            </w:r>
          </w:p>
        </w:tc>
      </w:tr>
      <w:tr w:rsidR="009E6058" w14:paraId="7C4732E1" w14:textId="77777777" w:rsidTr="00F00293">
        <w:tc>
          <w:tcPr>
            <w:tcW w:w="562" w:type="dxa"/>
          </w:tcPr>
          <w:p w14:paraId="46197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514E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22F9">
              <w:rPr>
                <w:sz w:val="23"/>
                <w:szCs w:val="23"/>
              </w:rPr>
              <w:t xml:space="preserve">Роль акционерной собственности в современной системе имущественных отношений. </w:t>
            </w:r>
            <w:proofErr w:type="spellStart"/>
            <w:r>
              <w:rPr>
                <w:sz w:val="23"/>
                <w:szCs w:val="23"/>
                <w:lang w:val="en-US"/>
              </w:rPr>
              <w:t>Специфика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участия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акционерной собственности.</w:t>
            </w:r>
          </w:p>
        </w:tc>
      </w:tr>
      <w:tr w:rsidR="009E6058" w14:paraId="3CBB456A" w14:textId="77777777" w:rsidTr="00F00293">
        <w:tc>
          <w:tcPr>
            <w:tcW w:w="562" w:type="dxa"/>
          </w:tcPr>
          <w:p w14:paraId="5277C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8335FE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Виды стоимости имущества как основа управления имущественным комплексом предприятия.</w:t>
            </w:r>
          </w:p>
        </w:tc>
      </w:tr>
      <w:tr w:rsidR="009E6058" w14:paraId="2A0CB257" w14:textId="77777777" w:rsidTr="00F00293">
        <w:tc>
          <w:tcPr>
            <w:tcW w:w="562" w:type="dxa"/>
          </w:tcPr>
          <w:p w14:paraId="7762B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CBFF45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Цели и принципы управления имущественными комплексами.</w:t>
            </w:r>
          </w:p>
        </w:tc>
      </w:tr>
      <w:tr w:rsidR="009E6058" w14:paraId="70A6444A" w14:textId="77777777" w:rsidTr="00F00293">
        <w:tc>
          <w:tcPr>
            <w:tcW w:w="562" w:type="dxa"/>
          </w:tcPr>
          <w:p w14:paraId="44227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937E7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22F9">
              <w:rPr>
                <w:sz w:val="23"/>
                <w:szCs w:val="23"/>
              </w:rPr>
              <w:t xml:space="preserve">Функции управления имущественным комплексом: планирование, организация, регулирование, контроль.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оптимизации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комплекса.</w:t>
            </w:r>
          </w:p>
        </w:tc>
      </w:tr>
      <w:tr w:rsidR="009E6058" w14:paraId="467AD493" w14:textId="77777777" w:rsidTr="00F00293">
        <w:tc>
          <w:tcPr>
            <w:tcW w:w="562" w:type="dxa"/>
          </w:tcPr>
          <w:p w14:paraId="3596C1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956CC6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Организация службы по управлению имущественным комплексом.</w:t>
            </w:r>
          </w:p>
        </w:tc>
      </w:tr>
      <w:tr w:rsidR="009E6058" w14:paraId="4B268F58" w14:textId="77777777" w:rsidTr="00F00293">
        <w:tc>
          <w:tcPr>
            <w:tcW w:w="562" w:type="dxa"/>
          </w:tcPr>
          <w:p w14:paraId="7139F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49F41B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Классификация организационных структур управления предприятия. Достоинства и недостатки организационных структур с точки зрения эффективного процесса управления имуществом предприятия.</w:t>
            </w:r>
          </w:p>
        </w:tc>
      </w:tr>
      <w:tr w:rsidR="009E6058" w14:paraId="1FF16B41" w14:textId="77777777" w:rsidTr="00F00293">
        <w:tc>
          <w:tcPr>
            <w:tcW w:w="562" w:type="dxa"/>
          </w:tcPr>
          <w:p w14:paraId="2155E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779D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оборотными средствами.</w:t>
            </w:r>
          </w:p>
        </w:tc>
      </w:tr>
      <w:tr w:rsidR="009E6058" w14:paraId="27D46532" w14:textId="77777777" w:rsidTr="00F00293">
        <w:tc>
          <w:tcPr>
            <w:tcW w:w="562" w:type="dxa"/>
          </w:tcPr>
          <w:p w14:paraId="0BAC6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4F28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внеоборотными средствами.</w:t>
            </w:r>
          </w:p>
        </w:tc>
      </w:tr>
      <w:tr w:rsidR="009E6058" w14:paraId="71D338C0" w14:textId="77777777" w:rsidTr="00F00293">
        <w:tc>
          <w:tcPr>
            <w:tcW w:w="562" w:type="dxa"/>
          </w:tcPr>
          <w:p w14:paraId="1A3B0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5B87E54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Анализ состава и планирование развития имущественного комплекса.</w:t>
            </w:r>
          </w:p>
        </w:tc>
      </w:tr>
      <w:tr w:rsidR="009E6058" w14:paraId="0C4F69DF" w14:textId="77777777" w:rsidTr="00F00293">
        <w:tc>
          <w:tcPr>
            <w:tcW w:w="562" w:type="dxa"/>
          </w:tcPr>
          <w:p w14:paraId="4F350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7DA5D3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Аренда, лизинг, залог и страхование имущества как механизмы управления.</w:t>
            </w:r>
          </w:p>
        </w:tc>
      </w:tr>
      <w:tr w:rsidR="009E6058" w14:paraId="097C4C14" w14:textId="77777777" w:rsidTr="00F00293">
        <w:tc>
          <w:tcPr>
            <w:tcW w:w="562" w:type="dxa"/>
          </w:tcPr>
          <w:p w14:paraId="5D9D3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7278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стоимостью имущественного комплекса.</w:t>
            </w:r>
          </w:p>
        </w:tc>
      </w:tr>
      <w:tr w:rsidR="009E6058" w14:paraId="716EE036" w14:textId="77777777" w:rsidTr="00F00293">
        <w:tc>
          <w:tcPr>
            <w:tcW w:w="562" w:type="dxa"/>
          </w:tcPr>
          <w:p w14:paraId="007F5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FF5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концепции управления стоимостью.</w:t>
            </w:r>
          </w:p>
        </w:tc>
      </w:tr>
      <w:tr w:rsidR="009E6058" w14:paraId="275CD6A3" w14:textId="77777777" w:rsidTr="00F00293">
        <w:tc>
          <w:tcPr>
            <w:tcW w:w="562" w:type="dxa"/>
          </w:tcPr>
          <w:p w14:paraId="459C7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F6FD37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Оценка объектов недвижимости имущественного комплекса предприятия.</w:t>
            </w:r>
          </w:p>
        </w:tc>
      </w:tr>
      <w:tr w:rsidR="009E6058" w14:paraId="07E3ED8C" w14:textId="77777777" w:rsidTr="00F00293">
        <w:tc>
          <w:tcPr>
            <w:tcW w:w="562" w:type="dxa"/>
          </w:tcPr>
          <w:p w14:paraId="2FA2F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485B51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 xml:space="preserve">Особенности формирования </w:t>
            </w:r>
            <w:proofErr w:type="gramStart"/>
            <w:r w:rsidRPr="000A22F9">
              <w:rPr>
                <w:sz w:val="23"/>
                <w:szCs w:val="23"/>
              </w:rPr>
              <w:t>арендных</w:t>
            </w:r>
            <w:proofErr w:type="gramEnd"/>
            <w:r w:rsidRPr="000A22F9">
              <w:rPr>
                <w:sz w:val="23"/>
                <w:szCs w:val="23"/>
              </w:rPr>
              <w:t xml:space="preserve"> отношений и специфика ценообразования на рынке аренды промышленной недвижимости.-.</w:t>
            </w:r>
          </w:p>
        </w:tc>
      </w:tr>
      <w:tr w:rsidR="009E6058" w14:paraId="2B0A25CC" w14:textId="77777777" w:rsidTr="00F00293">
        <w:tc>
          <w:tcPr>
            <w:tcW w:w="562" w:type="dxa"/>
          </w:tcPr>
          <w:p w14:paraId="4E1CD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E6CB18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Понятие развития недвижимости (</w:t>
            </w:r>
            <w:proofErr w:type="spellStart"/>
            <w:r w:rsidRPr="000A22F9">
              <w:rPr>
                <w:sz w:val="23"/>
                <w:szCs w:val="23"/>
              </w:rPr>
              <w:t>девелопмента</w:t>
            </w:r>
            <w:proofErr w:type="spellEnd"/>
            <w:r w:rsidRPr="000A22F9">
              <w:rPr>
                <w:sz w:val="23"/>
                <w:szCs w:val="23"/>
              </w:rPr>
              <w:t>). Особенности проектов развития недвижимости.</w:t>
            </w:r>
          </w:p>
        </w:tc>
      </w:tr>
      <w:tr w:rsidR="009E6058" w14:paraId="2B27BB8F" w14:textId="77777777" w:rsidTr="00F00293">
        <w:tc>
          <w:tcPr>
            <w:tcW w:w="562" w:type="dxa"/>
          </w:tcPr>
          <w:p w14:paraId="3F58C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EE1851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Построение ставок дисконтирования и капитализации.</w:t>
            </w:r>
          </w:p>
        </w:tc>
      </w:tr>
      <w:tr w:rsidR="009E6058" w14:paraId="5FA736F6" w14:textId="77777777" w:rsidTr="00F00293">
        <w:tc>
          <w:tcPr>
            <w:tcW w:w="562" w:type="dxa"/>
          </w:tcPr>
          <w:p w14:paraId="2E533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ABD2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наилучшего использования недвижимости.</w:t>
            </w:r>
          </w:p>
        </w:tc>
      </w:tr>
      <w:tr w:rsidR="009E6058" w14:paraId="651E08DC" w14:textId="77777777" w:rsidTr="00F00293">
        <w:tc>
          <w:tcPr>
            <w:tcW w:w="562" w:type="dxa"/>
          </w:tcPr>
          <w:p w14:paraId="2CF452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402A91A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 xml:space="preserve">Недвижимость, которую </w:t>
            </w:r>
            <w:proofErr w:type="gramStart"/>
            <w:r w:rsidRPr="000A22F9">
              <w:rPr>
                <w:sz w:val="23"/>
                <w:szCs w:val="23"/>
              </w:rPr>
              <w:t>занимает и использует</w:t>
            </w:r>
            <w:proofErr w:type="gramEnd"/>
            <w:r w:rsidRPr="000A22F9">
              <w:rPr>
                <w:sz w:val="23"/>
                <w:szCs w:val="23"/>
              </w:rPr>
              <w:t xml:space="preserve"> собственник для ведения собственной деятельности, называется:</w:t>
            </w:r>
          </w:p>
        </w:tc>
      </w:tr>
      <w:tr w:rsidR="009E6058" w14:paraId="792D4ECF" w14:textId="77777777" w:rsidTr="00F00293">
        <w:tc>
          <w:tcPr>
            <w:tcW w:w="562" w:type="dxa"/>
          </w:tcPr>
          <w:p w14:paraId="4C46C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2148B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производственной;</w:t>
            </w:r>
          </w:p>
        </w:tc>
      </w:tr>
      <w:tr w:rsidR="009E6058" w14:paraId="17850AB7" w14:textId="77777777" w:rsidTr="00F00293">
        <w:tc>
          <w:tcPr>
            <w:tcW w:w="562" w:type="dxa"/>
          </w:tcPr>
          <w:p w14:paraId="5A356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538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операционной;</w:t>
            </w:r>
          </w:p>
        </w:tc>
      </w:tr>
      <w:tr w:rsidR="009E6058" w14:paraId="3CA6E5B1" w14:textId="77777777" w:rsidTr="00F00293">
        <w:tc>
          <w:tcPr>
            <w:tcW w:w="562" w:type="dxa"/>
          </w:tcPr>
          <w:p w14:paraId="65F8D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779F4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инвестиционной.</w:t>
            </w:r>
          </w:p>
        </w:tc>
      </w:tr>
      <w:tr w:rsidR="009E6058" w14:paraId="7468C144" w14:textId="77777777" w:rsidTr="00F00293">
        <w:tc>
          <w:tcPr>
            <w:tcW w:w="562" w:type="dxa"/>
          </w:tcPr>
          <w:p w14:paraId="69C67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53EAEF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Принцип _______________ управления предполагает систематическое принятие решений и их выполнение на всех стадиях ее жизненного цикла, направленных на достижение целей собственника</w:t>
            </w:r>
          </w:p>
        </w:tc>
      </w:tr>
      <w:tr w:rsidR="009E6058" w14:paraId="363872A1" w14:textId="77777777" w:rsidTr="00F00293">
        <w:tc>
          <w:tcPr>
            <w:tcW w:w="562" w:type="dxa"/>
          </w:tcPr>
          <w:p w14:paraId="71CB4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F7605C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Предоставление отчетности, принятие управленческих решений на основании анализа результатов контроля и отчетности, ответственность за результаты управления отвечают принципу _____________ управления.</w:t>
            </w:r>
          </w:p>
        </w:tc>
      </w:tr>
      <w:tr w:rsidR="009E6058" w14:paraId="03DF96E6" w14:textId="77777777" w:rsidTr="00F00293">
        <w:tc>
          <w:tcPr>
            <w:tcW w:w="562" w:type="dxa"/>
          </w:tcPr>
          <w:p w14:paraId="2E924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093FC1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Термин «НЭИ», который используется при принятии любых управленческих решений в сфере недвижимости, расшифровывается как ________________.</w:t>
            </w:r>
          </w:p>
        </w:tc>
      </w:tr>
      <w:tr w:rsidR="009E6058" w14:paraId="3BCEA780" w14:textId="77777777" w:rsidTr="00F00293">
        <w:tc>
          <w:tcPr>
            <w:tcW w:w="562" w:type="dxa"/>
          </w:tcPr>
          <w:p w14:paraId="33ACA9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1EEA8CE" w14:textId="77777777" w:rsidR="009E6058" w:rsidRPr="000A22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Функцией управления имуществом предприятия является:</w:t>
            </w:r>
          </w:p>
        </w:tc>
      </w:tr>
      <w:tr w:rsidR="009E6058" w14:paraId="219E5B27" w14:textId="77777777" w:rsidTr="00F00293">
        <w:tc>
          <w:tcPr>
            <w:tcW w:w="562" w:type="dxa"/>
          </w:tcPr>
          <w:p w14:paraId="01FCA9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11A9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программ управления имуществом;</w:t>
            </w:r>
          </w:p>
        </w:tc>
      </w:tr>
      <w:tr w:rsidR="009E6058" w14:paraId="1B8877F6" w14:textId="77777777" w:rsidTr="00F00293">
        <w:tc>
          <w:tcPr>
            <w:tcW w:w="562" w:type="dxa"/>
          </w:tcPr>
          <w:p w14:paraId="531B9E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59837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оптимизация документооборота;</w:t>
            </w:r>
          </w:p>
        </w:tc>
      </w:tr>
      <w:tr w:rsidR="009E6058" w14:paraId="389A5D15" w14:textId="77777777" w:rsidTr="00F00293">
        <w:tc>
          <w:tcPr>
            <w:tcW w:w="562" w:type="dxa"/>
          </w:tcPr>
          <w:p w14:paraId="5D6ED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FA002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баланса предприятия.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1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22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1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A22F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22F9" w14:paraId="5A1C9382" w14:textId="77777777" w:rsidTr="00801458">
        <w:tc>
          <w:tcPr>
            <w:tcW w:w="2336" w:type="dxa"/>
          </w:tcPr>
          <w:p w14:paraId="4C518DAB" w14:textId="77777777" w:rsidR="005D65A5" w:rsidRPr="000A22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22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22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22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22F9" w14:paraId="07658034" w14:textId="77777777" w:rsidTr="00801458">
        <w:tc>
          <w:tcPr>
            <w:tcW w:w="2336" w:type="dxa"/>
          </w:tcPr>
          <w:p w14:paraId="1553D698" w14:textId="78F29BFB" w:rsidR="005D65A5" w:rsidRPr="000A22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A22F9" w14:paraId="13BFB9D3" w14:textId="77777777" w:rsidTr="00801458">
        <w:tc>
          <w:tcPr>
            <w:tcW w:w="2336" w:type="dxa"/>
          </w:tcPr>
          <w:p w14:paraId="14F1BA16" w14:textId="77777777" w:rsidR="005D65A5" w:rsidRPr="000A22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7C8E19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D642015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2FBF04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A22F9" w14:paraId="41831BFE" w14:textId="77777777" w:rsidTr="00801458">
        <w:tc>
          <w:tcPr>
            <w:tcW w:w="2336" w:type="dxa"/>
          </w:tcPr>
          <w:p w14:paraId="3D487E10" w14:textId="77777777" w:rsidR="005D65A5" w:rsidRPr="000A22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18FE50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E0F603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4ABEB7" w14:textId="77777777" w:rsidR="005D65A5" w:rsidRPr="000A22F9" w:rsidRDefault="007478E0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A22F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22F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1436"/>
      <w:r w:rsidRPr="000A22F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22F9" w14:paraId="463B558C" w14:textId="77777777" w:rsidTr="000814E4">
        <w:tc>
          <w:tcPr>
            <w:tcW w:w="562" w:type="dxa"/>
          </w:tcPr>
          <w:p w14:paraId="23C387EC" w14:textId="77777777" w:rsidR="000A22F9" w:rsidRPr="009E6058" w:rsidRDefault="000A22F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421C10" w14:textId="77777777" w:rsidR="000A22F9" w:rsidRPr="000A22F9" w:rsidRDefault="000A22F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22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379107" w14:textId="77777777" w:rsidR="000A22F9" w:rsidRPr="000A22F9" w:rsidRDefault="000A22F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22F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1437"/>
      <w:r w:rsidRPr="000A22F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22F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A22F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22F9" w14:paraId="0267C479" w14:textId="77777777" w:rsidTr="00801458">
        <w:tc>
          <w:tcPr>
            <w:tcW w:w="2500" w:type="pct"/>
          </w:tcPr>
          <w:p w14:paraId="37F699C9" w14:textId="77777777" w:rsidR="00B8237E" w:rsidRPr="000A22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22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22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22F9" w14:paraId="3F240151" w14:textId="77777777" w:rsidTr="00801458">
        <w:tc>
          <w:tcPr>
            <w:tcW w:w="2500" w:type="pct"/>
          </w:tcPr>
          <w:p w14:paraId="61E91592" w14:textId="61A0874C" w:rsidR="00B8237E" w:rsidRPr="000A22F9" w:rsidRDefault="00B8237E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A22F9" w:rsidRDefault="005C548A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A22F9" w14:paraId="21ADB66B" w14:textId="77777777" w:rsidTr="00801458">
        <w:tc>
          <w:tcPr>
            <w:tcW w:w="2500" w:type="pct"/>
          </w:tcPr>
          <w:p w14:paraId="5DD5AAE0" w14:textId="77777777" w:rsidR="00B8237E" w:rsidRPr="000A22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90937C7" w14:textId="77777777" w:rsidR="00B8237E" w:rsidRPr="000A22F9" w:rsidRDefault="005C548A" w:rsidP="00801458">
            <w:pPr>
              <w:rPr>
                <w:rFonts w:ascii="Times New Roman" w:hAnsi="Times New Roman" w:cs="Times New Roman"/>
              </w:rPr>
            </w:pPr>
            <w:r w:rsidRPr="000A22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A22F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A22F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1438"/>
      <w:r w:rsidRPr="000A22F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A22F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A22F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A22F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A2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A2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A22F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A22F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A22F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A22F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A22F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A2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A22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A22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22F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0A22F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0A22F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</w:t>
      </w:r>
      <w:r w:rsidRPr="00142518">
        <w:rPr>
          <w:rFonts w:ascii="Times New Roman" w:hAnsi="Times New Roman"/>
          <w:sz w:val="28"/>
          <w:szCs w:val="28"/>
        </w:rPr>
        <w:t>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B7A78" w14:textId="77777777" w:rsidR="003E7C46" w:rsidRDefault="003E7C46" w:rsidP="00315CA6">
      <w:pPr>
        <w:spacing w:after="0" w:line="240" w:lineRule="auto"/>
      </w:pPr>
      <w:r>
        <w:separator/>
      </w:r>
    </w:p>
  </w:endnote>
  <w:endnote w:type="continuationSeparator" w:id="0">
    <w:p w14:paraId="056DB9E6" w14:textId="77777777" w:rsidR="003E7C46" w:rsidRDefault="003E7C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E8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C0F8F" w14:textId="77777777" w:rsidR="003E7C46" w:rsidRDefault="003E7C46" w:rsidP="00315CA6">
      <w:pPr>
        <w:spacing w:after="0" w:line="240" w:lineRule="auto"/>
      </w:pPr>
      <w:r>
        <w:separator/>
      </w:r>
    </w:p>
  </w:footnote>
  <w:footnote w:type="continuationSeparator" w:id="0">
    <w:p w14:paraId="4E92235D" w14:textId="77777777" w:rsidR="003E7C46" w:rsidRDefault="003E7C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2F9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BE7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C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E8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F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ekonomika-nedvizhimosti-46950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nedvizhimostyu-4818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zemelnymi-resursami-47069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3%D0%BF%D1%80%D0%B0%D0%B2%D0%BB%D0%B5%D0%BD%D0%B8%D0%B5,%20%D0%BE%D1%80%D0%B8%D0%B5%D0%BD%D1%82%D0%B8%D1%80%D0%BE%D0%B2%D0%B0%D0%BD%D0%BD%D0%BE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4FCCF-9D6A-4240-AE63-FD6B6EFC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3988</Words>
  <Characters>22734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